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DA" w:rsidRPr="00CD30B5" w:rsidRDefault="007127DA" w:rsidP="00CD30B5">
      <w:pPr>
        <w:jc w:val="center"/>
        <w:outlineLvl w:val="0"/>
        <w:rPr>
          <w:b/>
          <w:sz w:val="22"/>
          <w:szCs w:val="22"/>
        </w:rPr>
      </w:pPr>
      <w:r w:rsidRPr="007127DA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-205740</wp:posOffset>
            </wp:positionV>
            <wp:extent cx="476250" cy="581025"/>
            <wp:effectExtent l="19050" t="0" r="0" b="0"/>
            <wp:wrapNone/>
            <wp:docPr id="10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0B5">
        <w:rPr>
          <w:b/>
          <w:sz w:val="22"/>
          <w:szCs w:val="22"/>
        </w:rPr>
        <w:t>АКЦИОНЕРНОЕ ОБЩЕСТВО «МУРМАНОБЛГАЗ»</w:t>
      </w:r>
      <w:r w:rsidR="00CD30B5">
        <w:rPr>
          <w:b/>
          <w:sz w:val="22"/>
          <w:szCs w:val="22"/>
        </w:rPr>
        <w:t xml:space="preserve"> </w:t>
      </w:r>
      <w:r w:rsidRPr="00CD30B5">
        <w:rPr>
          <w:b/>
          <w:sz w:val="22"/>
          <w:szCs w:val="22"/>
        </w:rPr>
        <w:t>(АО «</w:t>
      </w:r>
      <w:proofErr w:type="spellStart"/>
      <w:r w:rsidRPr="00CD30B5">
        <w:rPr>
          <w:b/>
          <w:sz w:val="22"/>
          <w:szCs w:val="22"/>
        </w:rPr>
        <w:t>Мурманоблгаз</w:t>
      </w:r>
      <w:proofErr w:type="spellEnd"/>
      <w:r w:rsidRPr="00CD30B5">
        <w:rPr>
          <w:b/>
          <w:sz w:val="22"/>
          <w:szCs w:val="22"/>
        </w:rPr>
        <w:t>»)</w:t>
      </w:r>
    </w:p>
    <w:p w:rsidR="007127DA" w:rsidRPr="00CD30B5" w:rsidRDefault="007127DA" w:rsidP="00CD30B5">
      <w:pPr>
        <w:ind w:firstLine="839"/>
        <w:jc w:val="center"/>
        <w:rPr>
          <w:sz w:val="20"/>
          <w:szCs w:val="20"/>
        </w:rPr>
      </w:pPr>
      <w:r w:rsidRPr="00CD30B5">
        <w:rPr>
          <w:sz w:val="20"/>
          <w:szCs w:val="20"/>
        </w:rPr>
        <w:t>Место нахождения Общества: Российская Федерация, город Мурманск.</w:t>
      </w:r>
    </w:p>
    <w:p w:rsidR="00CD30B5" w:rsidRDefault="00CD30B5" w:rsidP="00CD30B5">
      <w:pPr>
        <w:jc w:val="center"/>
        <w:rPr>
          <w:b/>
          <w:color w:val="000000" w:themeColor="text1"/>
          <w:sz w:val="22"/>
          <w:szCs w:val="22"/>
        </w:rPr>
      </w:pPr>
    </w:p>
    <w:p w:rsidR="00CD30B5" w:rsidRDefault="00CD30B5" w:rsidP="00CD30B5">
      <w:pPr>
        <w:jc w:val="center"/>
        <w:rPr>
          <w:b/>
          <w:color w:val="000000" w:themeColor="text1"/>
          <w:sz w:val="22"/>
          <w:szCs w:val="22"/>
        </w:rPr>
      </w:pPr>
    </w:p>
    <w:p w:rsidR="007127DA" w:rsidRPr="00CD30B5" w:rsidRDefault="007127DA" w:rsidP="00CD30B5">
      <w:pPr>
        <w:jc w:val="center"/>
        <w:rPr>
          <w:b/>
          <w:color w:val="000000" w:themeColor="text1"/>
          <w:sz w:val="22"/>
          <w:szCs w:val="22"/>
        </w:rPr>
      </w:pPr>
      <w:r w:rsidRPr="00CD30B5">
        <w:rPr>
          <w:b/>
          <w:color w:val="000000" w:themeColor="text1"/>
          <w:sz w:val="22"/>
          <w:szCs w:val="22"/>
        </w:rPr>
        <w:t>СООБЩЕНИЕ О ПРОВЕДЕНИИ ГОДОВОГО ЗАСЕДАНИЯ ДЛЯ ПРИНЯТИЯ РЕШЕНИЙ ОБЩИМ СОБРАНИЕМ АКЦИОНЕРОВ</w:t>
      </w:r>
    </w:p>
    <w:p w:rsidR="007127DA" w:rsidRPr="007127DA" w:rsidRDefault="007127DA" w:rsidP="00CD30B5">
      <w:pPr>
        <w:spacing w:before="240" w:after="100"/>
        <w:jc w:val="center"/>
        <w:rPr>
          <w:color w:val="000000" w:themeColor="text1"/>
          <w:sz w:val="22"/>
          <w:szCs w:val="22"/>
        </w:rPr>
      </w:pPr>
      <w:r w:rsidRPr="007127DA">
        <w:rPr>
          <w:color w:val="000000" w:themeColor="text1"/>
          <w:sz w:val="22"/>
          <w:szCs w:val="22"/>
        </w:rPr>
        <w:t>УВАЖАЕМЫЕ АКЦИОНЕРЫ!</w:t>
      </w:r>
    </w:p>
    <w:p w:rsidR="007127DA" w:rsidRPr="0032323E" w:rsidRDefault="007127DA" w:rsidP="00CC3B68">
      <w:pPr>
        <w:spacing w:after="80"/>
        <w:ind w:left="-567"/>
        <w:jc w:val="both"/>
        <w:rPr>
          <w:color w:val="000000" w:themeColor="text1"/>
          <w:sz w:val="22"/>
          <w:szCs w:val="22"/>
        </w:rPr>
      </w:pPr>
      <w:r w:rsidRPr="0032323E">
        <w:rPr>
          <w:color w:val="000000" w:themeColor="text1"/>
          <w:sz w:val="22"/>
          <w:szCs w:val="22"/>
        </w:rPr>
        <w:t>Совет директоров АО «</w:t>
      </w:r>
      <w:proofErr w:type="spellStart"/>
      <w:r w:rsidRPr="0032323E">
        <w:rPr>
          <w:color w:val="000000" w:themeColor="text1"/>
          <w:sz w:val="22"/>
          <w:szCs w:val="22"/>
        </w:rPr>
        <w:t>Мурманоблгаз</w:t>
      </w:r>
      <w:proofErr w:type="spellEnd"/>
      <w:r w:rsidRPr="0032323E">
        <w:rPr>
          <w:color w:val="000000" w:themeColor="text1"/>
          <w:sz w:val="22"/>
          <w:szCs w:val="22"/>
        </w:rPr>
        <w:t xml:space="preserve">» сообщает о проведении годового заседания общего собрания акционеров (далее именуемое «Собрание»), которое состоится </w:t>
      </w:r>
      <w:r w:rsidRPr="00CD30B5">
        <w:rPr>
          <w:b/>
          <w:color w:val="000000" w:themeColor="text1"/>
          <w:sz w:val="22"/>
          <w:szCs w:val="22"/>
        </w:rPr>
        <w:t>10 июня 2025 года</w:t>
      </w:r>
      <w:r w:rsidRPr="0032323E">
        <w:rPr>
          <w:color w:val="000000" w:themeColor="text1"/>
          <w:sz w:val="22"/>
          <w:szCs w:val="22"/>
        </w:rPr>
        <w:t>.</w:t>
      </w:r>
    </w:p>
    <w:p w:rsidR="007127DA" w:rsidRPr="0032323E" w:rsidRDefault="007127DA" w:rsidP="00CD30B5">
      <w:pPr>
        <w:tabs>
          <w:tab w:val="left" w:pos="10206"/>
        </w:tabs>
        <w:spacing w:after="20"/>
        <w:ind w:left="-567"/>
        <w:jc w:val="both"/>
        <w:rPr>
          <w:b/>
          <w:iCs/>
          <w:color w:val="000000" w:themeColor="text1"/>
          <w:sz w:val="22"/>
          <w:szCs w:val="22"/>
        </w:rPr>
      </w:pPr>
      <w:r w:rsidRPr="0032323E">
        <w:rPr>
          <w:iCs/>
          <w:color w:val="000000" w:themeColor="text1"/>
          <w:sz w:val="22"/>
          <w:szCs w:val="22"/>
        </w:rPr>
        <w:t xml:space="preserve">Способ принятия решений Собранием: </w:t>
      </w:r>
      <w:r w:rsidRPr="0032323E">
        <w:rPr>
          <w:b/>
          <w:iCs/>
          <w:color w:val="000000" w:themeColor="text1"/>
          <w:sz w:val="22"/>
          <w:szCs w:val="22"/>
        </w:rPr>
        <w:t>заседание</w:t>
      </w:r>
    </w:p>
    <w:p w:rsidR="007127DA" w:rsidRPr="0032323E" w:rsidRDefault="007127DA" w:rsidP="00CC3B68">
      <w:pPr>
        <w:tabs>
          <w:tab w:val="left" w:pos="10206"/>
        </w:tabs>
        <w:ind w:left="-567"/>
        <w:jc w:val="both"/>
        <w:rPr>
          <w:iCs/>
          <w:color w:val="000000" w:themeColor="text1"/>
          <w:sz w:val="22"/>
          <w:szCs w:val="22"/>
        </w:rPr>
      </w:pPr>
      <w:r w:rsidRPr="0032323E">
        <w:rPr>
          <w:iCs/>
          <w:color w:val="000000" w:themeColor="text1"/>
          <w:sz w:val="22"/>
          <w:szCs w:val="22"/>
        </w:rPr>
        <w:t>Тип заседания:</w:t>
      </w:r>
      <w:r w:rsidRPr="0032323E">
        <w:rPr>
          <w:b/>
          <w:iCs/>
          <w:color w:val="000000" w:themeColor="text1"/>
          <w:sz w:val="22"/>
          <w:szCs w:val="22"/>
        </w:rPr>
        <w:t xml:space="preserve"> заседание</w:t>
      </w:r>
      <w:r w:rsidR="00CD30B5" w:rsidRPr="00CD30B5">
        <w:rPr>
          <w:b/>
          <w:iCs/>
          <w:color w:val="000000" w:themeColor="text1"/>
          <w:sz w:val="22"/>
          <w:szCs w:val="22"/>
        </w:rPr>
        <w:t>, совмещенное с заочным  голосованием.</w:t>
      </w:r>
    </w:p>
    <w:p w:rsidR="007127DA" w:rsidRPr="0032323E" w:rsidRDefault="007127DA" w:rsidP="00CC3B68">
      <w:pPr>
        <w:tabs>
          <w:tab w:val="left" w:pos="10206"/>
        </w:tabs>
        <w:ind w:left="-567"/>
        <w:jc w:val="both"/>
        <w:rPr>
          <w:b/>
          <w:iCs/>
          <w:color w:val="000000" w:themeColor="text1"/>
          <w:sz w:val="22"/>
          <w:szCs w:val="22"/>
        </w:rPr>
      </w:pPr>
      <w:r w:rsidRPr="0032323E">
        <w:rPr>
          <w:iCs/>
          <w:color w:val="000000" w:themeColor="text1"/>
          <w:sz w:val="22"/>
          <w:szCs w:val="22"/>
        </w:rPr>
        <w:t xml:space="preserve">Дата проведения заседания: </w:t>
      </w:r>
      <w:bookmarkStart w:id="0" w:name="_GoBack"/>
      <w:bookmarkEnd w:id="0"/>
      <w:r w:rsidRPr="0032323E">
        <w:rPr>
          <w:b/>
          <w:iCs/>
          <w:color w:val="000000" w:themeColor="text1"/>
          <w:sz w:val="22"/>
          <w:szCs w:val="22"/>
        </w:rPr>
        <w:t>10 июня 2025 года</w:t>
      </w:r>
      <w:r w:rsidRPr="0032323E">
        <w:rPr>
          <w:iCs/>
          <w:color w:val="000000" w:themeColor="text1"/>
          <w:sz w:val="22"/>
          <w:szCs w:val="22"/>
        </w:rPr>
        <w:t>.</w:t>
      </w:r>
    </w:p>
    <w:p w:rsidR="007127DA" w:rsidRPr="0032323E" w:rsidRDefault="007127DA" w:rsidP="00CC3B68">
      <w:pPr>
        <w:tabs>
          <w:tab w:val="left" w:pos="10206"/>
        </w:tabs>
        <w:ind w:left="-567"/>
        <w:jc w:val="both"/>
        <w:rPr>
          <w:color w:val="000000"/>
          <w:sz w:val="22"/>
          <w:szCs w:val="22"/>
        </w:rPr>
      </w:pPr>
      <w:r w:rsidRPr="0032323E">
        <w:rPr>
          <w:iCs/>
          <w:color w:val="000000" w:themeColor="text1"/>
          <w:sz w:val="22"/>
          <w:szCs w:val="22"/>
        </w:rPr>
        <w:t xml:space="preserve">Место проведения заседания: </w:t>
      </w:r>
      <w:r w:rsidRPr="0032323E">
        <w:rPr>
          <w:iCs/>
          <w:color w:val="000000"/>
          <w:sz w:val="22"/>
          <w:szCs w:val="22"/>
        </w:rPr>
        <w:t>г. Мурманск, проспект Кольский</w:t>
      </w:r>
      <w:r w:rsidRPr="0032323E">
        <w:rPr>
          <w:color w:val="000000"/>
          <w:sz w:val="22"/>
          <w:szCs w:val="22"/>
        </w:rPr>
        <w:t>, дом 29, 2 этаж, конференц-зал.</w:t>
      </w:r>
    </w:p>
    <w:p w:rsidR="007127DA" w:rsidRPr="0032323E" w:rsidRDefault="007127DA" w:rsidP="00CC3B68">
      <w:pPr>
        <w:tabs>
          <w:tab w:val="left" w:pos="10206"/>
        </w:tabs>
        <w:ind w:left="-567"/>
        <w:jc w:val="both"/>
        <w:rPr>
          <w:color w:val="000000"/>
          <w:sz w:val="22"/>
          <w:szCs w:val="22"/>
        </w:rPr>
      </w:pPr>
      <w:r w:rsidRPr="0032323E">
        <w:rPr>
          <w:color w:val="000000"/>
          <w:sz w:val="22"/>
          <w:szCs w:val="22"/>
        </w:rPr>
        <w:t xml:space="preserve">Время проведения </w:t>
      </w:r>
      <w:r w:rsidR="008030E8">
        <w:rPr>
          <w:color w:val="000000"/>
          <w:sz w:val="22"/>
          <w:szCs w:val="22"/>
        </w:rPr>
        <w:t>заседания</w:t>
      </w:r>
      <w:r w:rsidRPr="0032323E">
        <w:rPr>
          <w:color w:val="000000"/>
          <w:sz w:val="22"/>
          <w:szCs w:val="22"/>
        </w:rPr>
        <w:t xml:space="preserve">: </w:t>
      </w:r>
      <w:r w:rsidR="00CD30B5" w:rsidRPr="00CD30B5">
        <w:rPr>
          <w:b/>
          <w:color w:val="000000"/>
          <w:sz w:val="22"/>
          <w:szCs w:val="22"/>
        </w:rPr>
        <w:t>14</w:t>
      </w:r>
      <w:r w:rsidRPr="00CD30B5">
        <w:rPr>
          <w:b/>
          <w:color w:val="000000"/>
          <w:sz w:val="22"/>
          <w:szCs w:val="22"/>
        </w:rPr>
        <w:t xml:space="preserve"> час. </w:t>
      </w:r>
      <w:r w:rsidR="00CD30B5" w:rsidRPr="00CD30B5">
        <w:rPr>
          <w:b/>
          <w:color w:val="000000"/>
          <w:sz w:val="22"/>
          <w:szCs w:val="22"/>
        </w:rPr>
        <w:t>0</w:t>
      </w:r>
      <w:r w:rsidRPr="00CD30B5">
        <w:rPr>
          <w:b/>
          <w:color w:val="000000"/>
          <w:sz w:val="22"/>
          <w:szCs w:val="22"/>
        </w:rPr>
        <w:t>0 мин.</w:t>
      </w:r>
    </w:p>
    <w:p w:rsidR="007127DA" w:rsidRPr="00CD30B5" w:rsidRDefault="007127DA" w:rsidP="00CC3B68">
      <w:pPr>
        <w:tabs>
          <w:tab w:val="left" w:pos="10206"/>
        </w:tabs>
        <w:spacing w:after="60"/>
        <w:ind w:left="-567"/>
        <w:jc w:val="both"/>
        <w:rPr>
          <w:b/>
          <w:color w:val="000000"/>
          <w:sz w:val="22"/>
          <w:szCs w:val="22"/>
        </w:rPr>
      </w:pPr>
      <w:r w:rsidRPr="0032323E">
        <w:rPr>
          <w:color w:val="000000"/>
          <w:sz w:val="22"/>
          <w:szCs w:val="22"/>
        </w:rPr>
        <w:t xml:space="preserve">Время начала регистрации: </w:t>
      </w:r>
      <w:r w:rsidRPr="00CD30B5">
        <w:rPr>
          <w:b/>
          <w:color w:val="000000"/>
          <w:sz w:val="22"/>
          <w:szCs w:val="22"/>
        </w:rPr>
        <w:t>13 час. 00 мин.</w:t>
      </w:r>
    </w:p>
    <w:p w:rsidR="007127DA" w:rsidRPr="0032323E" w:rsidRDefault="007127DA" w:rsidP="00CD30B5">
      <w:pPr>
        <w:tabs>
          <w:tab w:val="left" w:pos="10206"/>
        </w:tabs>
        <w:ind w:left="-567"/>
        <w:jc w:val="both"/>
        <w:rPr>
          <w:color w:val="000000"/>
          <w:sz w:val="22"/>
          <w:szCs w:val="22"/>
        </w:rPr>
      </w:pPr>
      <w:r w:rsidRPr="0032323E">
        <w:rPr>
          <w:color w:val="000000"/>
          <w:sz w:val="22"/>
          <w:szCs w:val="22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0638C1">
        <w:rPr>
          <w:color w:val="000000"/>
          <w:sz w:val="22"/>
          <w:szCs w:val="22"/>
        </w:rPr>
        <w:t>16.05.2025.</w:t>
      </w:r>
      <w:r w:rsidRPr="0032323E">
        <w:rPr>
          <w:color w:val="000000"/>
          <w:sz w:val="22"/>
          <w:szCs w:val="22"/>
        </w:rPr>
        <w:t xml:space="preserve"> </w:t>
      </w:r>
    </w:p>
    <w:p w:rsidR="007127DA" w:rsidRDefault="007127DA" w:rsidP="00CC3B68">
      <w:pPr>
        <w:ind w:left="-567"/>
        <w:jc w:val="both"/>
        <w:rPr>
          <w:sz w:val="22"/>
          <w:szCs w:val="22"/>
        </w:rPr>
      </w:pPr>
      <w:r w:rsidRPr="0032323E">
        <w:rPr>
          <w:sz w:val="22"/>
          <w:szCs w:val="22"/>
        </w:rPr>
        <w:t>Категория (тип) акций, владельцы которых имеют право голоса по всем вопросам повестки дня собрания: акции обыкновенные именные бездокументарные, государственный регистрационный номер выпуска ЦБ – 1-01-01102-</w:t>
      </w:r>
      <w:r w:rsidRPr="0032323E">
        <w:rPr>
          <w:sz w:val="22"/>
          <w:szCs w:val="22"/>
          <w:lang w:val="en-US"/>
        </w:rPr>
        <w:t>D</w:t>
      </w:r>
      <w:r w:rsidRPr="0032323E">
        <w:rPr>
          <w:sz w:val="22"/>
          <w:szCs w:val="22"/>
        </w:rPr>
        <w:t>.</w:t>
      </w:r>
    </w:p>
    <w:p w:rsidR="00CD30B5" w:rsidRDefault="00CD30B5" w:rsidP="00CD30B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окончания приема бюллетеней для голосования: </w:t>
      </w:r>
      <w:r w:rsidRPr="00CD30B5">
        <w:rPr>
          <w:b/>
          <w:sz w:val="22"/>
          <w:szCs w:val="22"/>
        </w:rPr>
        <w:t>07.06.2025</w:t>
      </w:r>
    </w:p>
    <w:p w:rsidR="00CD30B5" w:rsidRPr="00590066" w:rsidRDefault="00CD30B5" w:rsidP="00CD30B5">
      <w:pPr>
        <w:spacing w:after="12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адрес, по которому могут направляться заполненные бюллетени для голосования: </w:t>
      </w:r>
      <w:r>
        <w:rPr>
          <w:color w:val="000000"/>
          <w:sz w:val="22"/>
          <w:szCs w:val="22"/>
        </w:rPr>
        <w:t>183032,</w:t>
      </w:r>
      <w:r w:rsidRPr="00590066">
        <w:rPr>
          <w:bCs/>
          <w:sz w:val="22"/>
          <w:szCs w:val="22"/>
        </w:rPr>
        <w:t xml:space="preserve"> Российская Федерация, город Мурманск, </w:t>
      </w:r>
      <w:r w:rsidRPr="00590066">
        <w:rPr>
          <w:iCs/>
          <w:color w:val="000000"/>
          <w:sz w:val="22"/>
          <w:szCs w:val="22"/>
        </w:rPr>
        <w:t>проспект Кольский</w:t>
      </w:r>
      <w:r w:rsidRPr="00590066">
        <w:rPr>
          <w:color w:val="000000"/>
          <w:sz w:val="22"/>
          <w:szCs w:val="22"/>
        </w:rPr>
        <w:t>, дом 29</w:t>
      </w:r>
    </w:p>
    <w:p w:rsidR="007127DA" w:rsidRPr="0032323E" w:rsidRDefault="00CC3B68" w:rsidP="00CC3B68">
      <w:pPr>
        <w:spacing w:before="60" w:after="60"/>
        <w:ind w:left="-567"/>
        <w:jc w:val="both"/>
        <w:rPr>
          <w:sz w:val="22"/>
          <w:szCs w:val="22"/>
        </w:rPr>
      </w:pPr>
      <w:r w:rsidRPr="0032323E">
        <w:rPr>
          <w:sz w:val="22"/>
          <w:szCs w:val="22"/>
        </w:rPr>
        <w:t>ПОВЕСТКА ДНЯ</w:t>
      </w:r>
    </w:p>
    <w:p w:rsidR="007127DA" w:rsidRPr="0032323E" w:rsidRDefault="007127DA" w:rsidP="00CC3B68">
      <w:pPr>
        <w:pStyle w:val="a5"/>
        <w:numPr>
          <w:ilvl w:val="0"/>
          <w:numId w:val="2"/>
        </w:numPr>
        <w:spacing w:after="120"/>
        <w:ind w:left="-170"/>
        <w:jc w:val="both"/>
        <w:rPr>
          <w:sz w:val="22"/>
          <w:szCs w:val="22"/>
        </w:rPr>
      </w:pPr>
      <w:r w:rsidRPr="0032323E">
        <w:rPr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2024 года.</w:t>
      </w:r>
    </w:p>
    <w:p w:rsidR="007127DA" w:rsidRPr="0032323E" w:rsidRDefault="007127DA" w:rsidP="00CC3B68">
      <w:pPr>
        <w:pStyle w:val="a5"/>
        <w:numPr>
          <w:ilvl w:val="0"/>
          <w:numId w:val="2"/>
        </w:numPr>
        <w:spacing w:after="120"/>
        <w:ind w:left="-170"/>
        <w:jc w:val="both"/>
        <w:rPr>
          <w:sz w:val="22"/>
          <w:szCs w:val="22"/>
        </w:rPr>
      </w:pPr>
      <w:r w:rsidRPr="0032323E">
        <w:rPr>
          <w:sz w:val="22"/>
          <w:szCs w:val="22"/>
        </w:rPr>
        <w:t>О размере, сроках и форме выплаты дивидендов по результатам 2024 года.</w:t>
      </w:r>
    </w:p>
    <w:p w:rsidR="007127DA" w:rsidRPr="00CC3B68" w:rsidRDefault="007127DA" w:rsidP="00CC3B68">
      <w:pPr>
        <w:pStyle w:val="a5"/>
        <w:numPr>
          <w:ilvl w:val="0"/>
          <w:numId w:val="2"/>
        </w:numPr>
        <w:spacing w:after="120"/>
        <w:ind w:left="-170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О размере вознаграждений, выплачиваемых членам Совета директоров и членам ревизионной комиссии Общества по результатам работы в 2024 году.</w:t>
      </w:r>
    </w:p>
    <w:p w:rsidR="007127DA" w:rsidRPr="00CC3B68" w:rsidRDefault="007127DA" w:rsidP="00CC3B68">
      <w:pPr>
        <w:pStyle w:val="a5"/>
        <w:numPr>
          <w:ilvl w:val="0"/>
          <w:numId w:val="2"/>
        </w:numPr>
        <w:spacing w:after="120"/>
        <w:ind w:left="-170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Избрание членов Совета директоров Общества.</w:t>
      </w:r>
    </w:p>
    <w:p w:rsidR="007127DA" w:rsidRPr="00CC3B68" w:rsidRDefault="007127DA" w:rsidP="00CC3B68">
      <w:pPr>
        <w:pStyle w:val="a5"/>
        <w:numPr>
          <w:ilvl w:val="0"/>
          <w:numId w:val="2"/>
        </w:numPr>
        <w:spacing w:after="120"/>
        <w:ind w:left="-170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Избрание членов ревизионной комиссии Общества.</w:t>
      </w:r>
    </w:p>
    <w:p w:rsidR="007127DA" w:rsidRPr="00CC3B68" w:rsidRDefault="007127DA" w:rsidP="00CC3B68">
      <w:pPr>
        <w:pStyle w:val="a5"/>
        <w:numPr>
          <w:ilvl w:val="0"/>
          <w:numId w:val="2"/>
        </w:numPr>
        <w:spacing w:after="120"/>
        <w:ind w:left="-170" w:hanging="357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О назначении аудиторской организации Общества.</w:t>
      </w:r>
    </w:p>
    <w:p w:rsidR="007127DA" w:rsidRPr="00CC3B68" w:rsidRDefault="007127DA" w:rsidP="00CD30B5">
      <w:pPr>
        <w:spacing w:after="40"/>
        <w:ind w:left="-567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</w:t>
      </w:r>
    </w:p>
    <w:p w:rsidR="007127DA" w:rsidRPr="00CC3B68" w:rsidRDefault="007127DA" w:rsidP="00CD30B5">
      <w:pPr>
        <w:ind w:left="-567"/>
        <w:jc w:val="both"/>
        <w:rPr>
          <w:sz w:val="22"/>
          <w:szCs w:val="22"/>
        </w:rPr>
      </w:pPr>
      <w:r w:rsidRPr="00CC3B68">
        <w:rPr>
          <w:sz w:val="22"/>
          <w:szCs w:val="22"/>
        </w:rPr>
        <w:t xml:space="preserve">Ознакомиться с материалами по подготовке заседания для принятия решений общим собранием акционеров можно по рабочим дням в помещении по месту нахождения исполнительного органа Общества по адресу: г. Мурманск, </w:t>
      </w:r>
      <w:proofErr w:type="spellStart"/>
      <w:r w:rsidRPr="00CC3B68">
        <w:rPr>
          <w:sz w:val="22"/>
          <w:szCs w:val="22"/>
        </w:rPr>
        <w:t>пр-кт</w:t>
      </w:r>
      <w:proofErr w:type="spellEnd"/>
      <w:r w:rsidRPr="00CC3B68">
        <w:rPr>
          <w:sz w:val="22"/>
          <w:szCs w:val="22"/>
        </w:rPr>
        <w:t xml:space="preserve"> Кольский, дом 29, с понедельника по четверг: с 10:00 до 16:00 часов (перерыв с 12:00 до 13:00), в пятницу: с 10:00 до 15:00 часов (перерыв с 12:00 до 12:30) в течение 20 дней до проведения заседания общего собрания акционеров.</w:t>
      </w:r>
    </w:p>
    <w:p w:rsidR="007127DA" w:rsidRPr="00CC3B68" w:rsidRDefault="007127DA" w:rsidP="00CD30B5">
      <w:pPr>
        <w:spacing w:after="120"/>
        <w:ind w:left="-567"/>
        <w:jc w:val="both"/>
        <w:rPr>
          <w:b/>
          <w:iCs/>
          <w:sz w:val="22"/>
          <w:szCs w:val="22"/>
        </w:rPr>
      </w:pPr>
      <w:r w:rsidRPr="00CC3B68">
        <w:rPr>
          <w:b/>
          <w:sz w:val="22"/>
          <w:szCs w:val="22"/>
        </w:rPr>
        <w:t>Контактное лицо: Трифонова Валерия Валерьевна, тел. +79210300757</w:t>
      </w:r>
      <w:r w:rsidRPr="00CC3B68">
        <w:rPr>
          <w:bCs/>
          <w:iCs/>
          <w:sz w:val="22"/>
          <w:szCs w:val="22"/>
        </w:rPr>
        <w:t>.</w:t>
      </w:r>
    </w:p>
    <w:p w:rsidR="00CC3B68" w:rsidRPr="00CC3B68" w:rsidRDefault="00CC3B68" w:rsidP="00CD30B5">
      <w:pPr>
        <w:spacing w:before="120" w:after="60"/>
        <w:ind w:left="-567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ПОРЯДОК ОБНОВЛЕНИЯ АКЦИОНЕРАМИ ПЕРСОНАЛЬНЫХ ДАННЫХ:</w:t>
      </w:r>
    </w:p>
    <w:p w:rsidR="00CC3B68" w:rsidRPr="00CC3B68" w:rsidRDefault="00CC3B68" w:rsidP="00CC3B68">
      <w:pPr>
        <w:widowControl w:val="0"/>
        <w:ind w:left="-567"/>
        <w:jc w:val="both"/>
        <w:rPr>
          <w:sz w:val="22"/>
          <w:szCs w:val="22"/>
        </w:rPr>
      </w:pPr>
      <w:r w:rsidRPr="00CC3B68">
        <w:rPr>
          <w:sz w:val="22"/>
          <w:szCs w:val="22"/>
        </w:rPr>
        <w:t xml:space="preserve"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</w:t>
      </w:r>
      <w:proofErr w:type="spellStart"/>
      <w:r w:rsidRPr="00CC3B68">
        <w:rPr>
          <w:sz w:val="22"/>
          <w:szCs w:val="22"/>
        </w:rPr>
        <w:t>www.rrost.ru</w:t>
      </w:r>
      <w:proofErr w:type="spellEnd"/>
      <w:r w:rsidRPr="00CC3B68">
        <w:rPr>
          <w:sz w:val="22"/>
          <w:szCs w:val="22"/>
        </w:rPr>
        <w:t>.</w:t>
      </w:r>
    </w:p>
    <w:p w:rsidR="00CD30B5" w:rsidRDefault="00CC3B68" w:rsidP="00CD30B5">
      <w:pPr>
        <w:ind w:left="-567"/>
        <w:jc w:val="both"/>
        <w:rPr>
          <w:sz w:val="22"/>
          <w:szCs w:val="22"/>
        </w:rPr>
      </w:pPr>
      <w:r w:rsidRPr="00CC3B68">
        <w:rPr>
          <w:sz w:val="22"/>
          <w:szCs w:val="22"/>
        </w:rPr>
        <w:t>Обращаем Ваше внимание на то, что для регистрации лиц, участвующих в заседании, акционер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:rsidR="00CD30B5" w:rsidRDefault="00CD30B5" w:rsidP="00CD30B5">
      <w:pPr>
        <w:ind w:left="-567"/>
        <w:jc w:val="both"/>
        <w:rPr>
          <w:b/>
          <w:iCs/>
          <w:sz w:val="22"/>
          <w:szCs w:val="22"/>
        </w:rPr>
      </w:pPr>
    </w:p>
    <w:p w:rsidR="007127DA" w:rsidRPr="00CD30B5" w:rsidRDefault="007127DA" w:rsidP="00CD30B5">
      <w:pPr>
        <w:spacing w:before="120"/>
        <w:ind w:left="-567"/>
        <w:jc w:val="both"/>
        <w:rPr>
          <w:b/>
          <w:iCs/>
          <w:sz w:val="22"/>
          <w:szCs w:val="22"/>
        </w:rPr>
      </w:pPr>
      <w:r w:rsidRPr="00CC3B68">
        <w:rPr>
          <w:b/>
          <w:iCs/>
          <w:sz w:val="22"/>
          <w:szCs w:val="22"/>
        </w:rPr>
        <w:t>СОВЕТ ДИРЕКТОРОВ АО «МУРМАНОБЛГАЗ»</w:t>
      </w:r>
    </w:p>
    <w:sectPr w:rsidR="007127DA" w:rsidRPr="00CD30B5" w:rsidSect="007127DA">
      <w:pgSz w:w="11906" w:h="16838"/>
      <w:pgMar w:top="1134" w:right="850" w:bottom="1134" w:left="1701" w:header="708" w:footer="708" w:gutter="0"/>
      <w:pgBorders w:offsetFrom="page">
        <w:top w:val="single" w:sz="8" w:space="24" w:color="0D0D0D" w:themeColor="text1" w:themeTint="F2"/>
        <w:left w:val="single" w:sz="8" w:space="24" w:color="0D0D0D" w:themeColor="text1" w:themeTint="F2"/>
        <w:bottom w:val="single" w:sz="8" w:space="24" w:color="0D0D0D" w:themeColor="text1" w:themeTint="F2"/>
        <w:right w:val="single" w:sz="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538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5B3267BC"/>
    <w:multiLevelType w:val="hybridMultilevel"/>
    <w:tmpl w:val="D2FC84A0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7DA"/>
    <w:rsid w:val="000638C1"/>
    <w:rsid w:val="001918D4"/>
    <w:rsid w:val="0032323E"/>
    <w:rsid w:val="003867D7"/>
    <w:rsid w:val="005F2284"/>
    <w:rsid w:val="007127DA"/>
    <w:rsid w:val="007D6B4B"/>
    <w:rsid w:val="008030E8"/>
    <w:rsid w:val="008D34EF"/>
    <w:rsid w:val="008D5EBE"/>
    <w:rsid w:val="009E2DE1"/>
    <w:rsid w:val="00CC3B68"/>
    <w:rsid w:val="00CD30B5"/>
    <w:rsid w:val="00D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7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2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441369-17C9-4E72-BA6C-3742AF9D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TrifonovaVV</dc:creator>
  <cp:lastModifiedBy>TrifonovaVV</cp:lastModifiedBy>
  <cp:revision>6</cp:revision>
  <dcterms:created xsi:type="dcterms:W3CDTF">2025-04-15T09:13:00Z</dcterms:created>
  <dcterms:modified xsi:type="dcterms:W3CDTF">2025-04-18T08:04:00Z</dcterms:modified>
</cp:coreProperties>
</file>